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moda slow fashion?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slow fashion to zapobieganie niewłaściwym trendom, które opanowały cały świat. Poznaj jej podstawowe założenia i przykłady firm, działających w zgodzie ze społeczną odpowiedzialnością.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slow fashion- co kryje się pod tym pojęciem?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nadmiernego konsumpcjonizmu zrównoważona moda odgrywa istotną rolę. Chcesz bliżej poznać trend, który coraz mocniej zakorzenia się wśród zwolenników odpowiedzialnego podejścia do zakupów? Jakie założenia kryje w sobie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moda slow fashion</w:t>
        </w:r>
      </w:hyperlink>
      <w:r>
        <w:rPr>
          <w:rFonts w:ascii="calibri" w:hAnsi="calibri" w:eastAsia="calibri" w:cs="calibri"/>
          <w:sz w:val="24"/>
          <w:szCs w:val="24"/>
        </w:rPr>
        <w:t xml:space="preserve">? Które polskie marki podążają za tym nurtem? Zapraszamy do lektury!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moda slow fashion?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Wszechobecna "szybka moda" w znacznym stopniu przyczyniła się do degradacji środowiska naturalnego. Marki zaczęły wprowadzać nowe kolekcje nawet 4-5 razy na miesiąc, by spełnić oczekiwania swoich klientów. Nadmierna produkcja ma katastrofalne skutki dla naszej planety, co można zaobserwować w zużyciu wody, surowców, energii oraz tonach wysypisk ubrań, których pozbywamy się w szybkim tempie. Odpowiedzią na te praktyki jest </w:t>
      </w:r>
      <w:r>
        <w:rPr>
          <w:rFonts w:ascii="calibri" w:hAnsi="calibri" w:eastAsia="calibri" w:cs="calibri"/>
          <w:sz w:val="24"/>
          <w:szCs w:val="24"/>
          <w:b/>
        </w:rPr>
        <w:t xml:space="preserve">moda slow fashion</w:t>
      </w:r>
      <w:r>
        <w:rPr>
          <w:rFonts w:ascii="calibri" w:hAnsi="calibri" w:eastAsia="calibri" w:cs="calibri"/>
          <w:sz w:val="24"/>
          <w:szCs w:val="24"/>
        </w:rPr>
        <w:t xml:space="preserve">, która zakłada mniejszą produkcję ubrań, pozyskiwanie surowców w zgodzie z naturą, poszanowanie pracowników szwalni oraz skupienie uwagi na jakości wytwarzanych produktów.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marki slow fashion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dużego udziału tanich zagranicznych firm odzieżowych, na polskim rynku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moda slow fashion</w:t>
      </w:r>
      <w:r>
        <w:rPr>
          <w:rFonts w:ascii="calibri" w:hAnsi="calibri" w:eastAsia="calibri" w:cs="calibri"/>
          <w:sz w:val="24"/>
          <w:szCs w:val="24"/>
        </w:rPr>
        <w:t xml:space="preserve"> nabiera coraz większego znaczenia. Odsetek firm, działających zgodnie z założeniami tego trendu stale się powiększa. Do marek produkujących odpowiedzialnie możemy zaliczyć: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Ansin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Kornelia Rataj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Joy in me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GAZELA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PULPA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HIBOU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Odpowiedzialność społeczna leży zarówno po stronie producentów, jak i konsumentów. Dlatego tak ważne jest wspieranie lokalnych biznesów, które idą w ślad dobrych praktyk slow fashion.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sin.pl/slow-fashion-polskie-marki-odziezowe-ansin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2026-08-24T20:51:37+02:00</dcterms:created>
  <dcterms:modified xsi:type="dcterms:W3CDTF">2026-08-24T20:51:37+02:00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